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40891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5408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40891">
        <w:rPr>
          <w:rFonts w:ascii="Times New Roman" w:hAnsi="Times New Roman" w:cs="Times New Roman"/>
          <w:b/>
          <w:sz w:val="28"/>
          <w:szCs w:val="28"/>
        </w:rPr>
        <w:t>Кураева Дмитрия Вячеславовича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540891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891">
        <w:rPr>
          <w:rFonts w:ascii="Times New Roman" w:hAnsi="Times New Roman" w:cs="Times New Roman"/>
          <w:b/>
          <w:sz w:val="28"/>
          <w:szCs w:val="28"/>
        </w:rPr>
        <w:t>Глушанковский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540891">
        <w:rPr>
          <w:rFonts w:ascii="Times New Roman" w:hAnsi="Times New Roman" w:cs="Times New Roman"/>
          <w:sz w:val="28"/>
          <w:szCs w:val="28"/>
        </w:rPr>
        <w:t xml:space="preserve">Кураевым Дмитрием Вячеславовичем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540891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540891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891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540891">
        <w:rPr>
          <w:rFonts w:ascii="Times New Roman" w:hAnsi="Times New Roman" w:cs="Times New Roman"/>
          <w:sz w:val="28"/>
          <w:szCs w:val="28"/>
        </w:rPr>
        <w:t>Кураев Дмитрий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540891">
        <w:rPr>
          <w:rFonts w:ascii="Times New Roman" w:hAnsi="Times New Roman" w:cs="Times New Roman"/>
          <w:sz w:val="28"/>
          <w:szCs w:val="28"/>
        </w:rPr>
        <w:t xml:space="preserve"> 8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891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540891">
        <w:rPr>
          <w:rFonts w:ascii="Times New Roman" w:hAnsi="Times New Roman" w:cs="Times New Roman"/>
          <w:sz w:val="28"/>
          <w:szCs w:val="28"/>
        </w:rPr>
        <w:t>Кураева Дмитрия Вячеславовича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BF2">
        <w:rPr>
          <w:rFonts w:ascii="Times New Roman" w:hAnsi="Times New Roman" w:cs="Times New Roman"/>
          <w:sz w:val="28"/>
          <w:szCs w:val="28"/>
        </w:rPr>
        <w:t>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1B5F87">
        <w:rPr>
          <w:rFonts w:ascii="Times New Roman" w:hAnsi="Times New Roman" w:cs="Times New Roman"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540891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891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4C5973">
        <w:rPr>
          <w:rFonts w:ascii="Times New Roman" w:hAnsi="Times New Roman" w:cs="Times New Roman"/>
          <w:sz w:val="28"/>
          <w:szCs w:val="28"/>
        </w:rPr>
        <w:t xml:space="preserve"> 10</w:t>
      </w:r>
      <w:r w:rsidR="0018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C5973">
        <w:rPr>
          <w:rFonts w:ascii="Times New Roman" w:hAnsi="Times New Roman" w:cs="Times New Roman"/>
          <w:sz w:val="28"/>
          <w:szCs w:val="28"/>
        </w:rPr>
        <w:t xml:space="preserve"> 30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1879DF"/>
    <w:rsid w:val="001B5F87"/>
    <w:rsid w:val="001C6CCD"/>
    <w:rsid w:val="00303EAF"/>
    <w:rsid w:val="0033619E"/>
    <w:rsid w:val="00481144"/>
    <w:rsid w:val="00494E48"/>
    <w:rsid w:val="004C5973"/>
    <w:rsid w:val="004F17E4"/>
    <w:rsid w:val="00540891"/>
    <w:rsid w:val="005C2230"/>
    <w:rsid w:val="005E6F77"/>
    <w:rsid w:val="005F62C7"/>
    <w:rsid w:val="00615A4D"/>
    <w:rsid w:val="00691A7B"/>
    <w:rsid w:val="007134D8"/>
    <w:rsid w:val="00960868"/>
    <w:rsid w:val="00990492"/>
    <w:rsid w:val="009A5DD8"/>
    <w:rsid w:val="00A62A60"/>
    <w:rsid w:val="00AB05B9"/>
    <w:rsid w:val="00C270F2"/>
    <w:rsid w:val="00CA7274"/>
    <w:rsid w:val="00D26BF2"/>
    <w:rsid w:val="00EF68B9"/>
    <w:rsid w:val="00F27982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4178-ACB6-4113-82A3-A6C74E93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2024-07-29T10:56:00Z</cp:lastPrinted>
  <dcterms:created xsi:type="dcterms:W3CDTF">2024-07-30T07:24:00Z</dcterms:created>
  <dcterms:modified xsi:type="dcterms:W3CDTF">2024-07-30T07:24:00Z</dcterms:modified>
</cp:coreProperties>
</file>